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left="0" w:right="0" w:firstLine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2"/>
          <w:szCs w:val="22"/>
          <w:shd w:val="clear" w:fill="FFFFFF"/>
          <w:lang w:val="en-US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2"/>
          <w:szCs w:val="22"/>
          <w:shd w:val="clear" w:fill="FFFFFF"/>
        </w:rPr>
        <w:t>、施工（常规项目）定标资料一览表</w:t>
      </w:r>
    </w:p>
    <w:tbl>
      <w:tblPr>
        <w:tblStyle w:val="4"/>
        <w:tblW w:w="8306" w:type="dxa"/>
        <w:jc w:val="center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2"/>
        <w:gridCol w:w="600"/>
        <w:gridCol w:w="692"/>
        <w:gridCol w:w="692"/>
        <w:gridCol w:w="480"/>
        <w:gridCol w:w="813"/>
        <w:gridCol w:w="814"/>
        <w:gridCol w:w="561"/>
        <w:gridCol w:w="601"/>
        <w:gridCol w:w="614"/>
        <w:gridCol w:w="668"/>
        <w:gridCol w:w="561"/>
        <w:gridCol w:w="79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12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序号</w:t>
            </w:r>
          </w:p>
        </w:tc>
        <w:tc>
          <w:tcPr>
            <w:tcW w:w="60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投标单位名称</w:t>
            </w:r>
          </w:p>
        </w:tc>
        <w:tc>
          <w:tcPr>
            <w:tcW w:w="692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投标报价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lang w:val="en-US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（万元）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692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下浮率（％）</w:t>
            </w:r>
          </w:p>
        </w:tc>
        <w:tc>
          <w:tcPr>
            <w:tcW w:w="48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资质等级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评标意见</w:t>
            </w:r>
          </w:p>
        </w:tc>
        <w:tc>
          <w:tcPr>
            <w:tcW w:w="561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投标企业业绩情况</w:t>
            </w:r>
          </w:p>
        </w:tc>
        <w:tc>
          <w:tcPr>
            <w:tcW w:w="1215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履约评价情况</w:t>
            </w:r>
          </w:p>
        </w:tc>
        <w:tc>
          <w:tcPr>
            <w:tcW w:w="66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近期不良行为记录</w:t>
            </w:r>
          </w:p>
        </w:tc>
        <w:tc>
          <w:tcPr>
            <w:tcW w:w="561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近期中标情况</w:t>
            </w:r>
          </w:p>
        </w:tc>
        <w:tc>
          <w:tcPr>
            <w:tcW w:w="79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一年内质量安全文明评比排名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12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600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692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692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技术标定性评审意见</w:t>
            </w:r>
          </w:p>
        </w:tc>
        <w:tc>
          <w:tcPr>
            <w:tcW w:w="8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商务标定性评审意见</w:t>
            </w:r>
          </w:p>
        </w:tc>
        <w:tc>
          <w:tcPr>
            <w:tcW w:w="561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6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房建项目</w:t>
            </w:r>
          </w:p>
        </w:tc>
        <w:tc>
          <w:tcPr>
            <w:tcW w:w="6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市政项目</w:t>
            </w:r>
          </w:p>
        </w:tc>
        <w:tc>
          <w:tcPr>
            <w:tcW w:w="668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561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98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12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600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692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692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80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1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561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60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61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668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561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798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left="0" w:right="0" w:firstLine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2"/>
          <w:szCs w:val="2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left="0" w:right="0" w:firstLine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2"/>
          <w:szCs w:val="22"/>
          <w:shd w:val="clear" w:fill="FFFFFF"/>
          <w:lang w:val="en-US"/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2"/>
          <w:szCs w:val="22"/>
          <w:shd w:val="clear" w:fill="FFFFFF"/>
        </w:rPr>
        <w:t>、施工（重大项目）定标资料一览表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left="0" w:right="0" w:firstLine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2"/>
          <w:szCs w:val="22"/>
          <w:shd w:val="clear" w:fill="FFFFFF"/>
          <w:lang w:val="en-US"/>
        </w:rPr>
        <w:t>   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2"/>
          <w:szCs w:val="22"/>
          <w:shd w:val="clear" w:fill="FFFFFF"/>
        </w:rPr>
        <w:t>在常规项目定标资料的基础上，在表格右侧增加以下项目。</w:t>
      </w:r>
    </w:p>
    <w:tbl>
      <w:tblPr>
        <w:tblStyle w:val="4"/>
        <w:tblW w:w="8301" w:type="dxa"/>
        <w:jc w:val="center"/>
        <w:tblCellSpacing w:w="0" w:type="dxa"/>
        <w:tblInd w:w="1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1"/>
        <w:gridCol w:w="814"/>
        <w:gridCol w:w="827"/>
        <w:gridCol w:w="775"/>
        <w:gridCol w:w="775"/>
        <w:gridCol w:w="775"/>
        <w:gridCol w:w="775"/>
        <w:gridCol w:w="744"/>
        <w:gridCol w:w="744"/>
        <w:gridCol w:w="615"/>
        <w:gridCol w:w="81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41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主要拟派人员业绩情况</w:t>
            </w:r>
          </w:p>
        </w:tc>
        <w:tc>
          <w:tcPr>
            <w:tcW w:w="814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主要拟派人员答辩面试、评级评定等</w:t>
            </w:r>
          </w:p>
        </w:tc>
        <w:tc>
          <w:tcPr>
            <w:tcW w:w="827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投标单位现场评定、考察评级等</w:t>
            </w:r>
          </w:p>
        </w:tc>
        <w:tc>
          <w:tcPr>
            <w:tcW w:w="1550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投标文件重点内容清标复核意见</w:t>
            </w:r>
          </w:p>
        </w:tc>
        <w:tc>
          <w:tcPr>
            <w:tcW w:w="1550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投标文件其他内容清标复核意见</w:t>
            </w:r>
          </w:p>
        </w:tc>
        <w:tc>
          <w:tcPr>
            <w:tcW w:w="1488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定标复核否定性意见汇总</w:t>
            </w:r>
          </w:p>
        </w:tc>
        <w:tc>
          <w:tcPr>
            <w:tcW w:w="615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投标样板评定意见</w:t>
            </w:r>
          </w:p>
        </w:tc>
        <w:tc>
          <w:tcPr>
            <w:tcW w:w="816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招标决策机构审议通过的其他定标准备工作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41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814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82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技术标（重点内容）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商务标（重点内容）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技术标（其他内容）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商务标（其他内容）</w:t>
            </w:r>
          </w:p>
        </w:tc>
        <w:tc>
          <w:tcPr>
            <w:tcW w:w="74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恶性低价竞价评估意见</w:t>
            </w:r>
          </w:p>
        </w:tc>
        <w:tc>
          <w:tcPr>
            <w:tcW w:w="74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560" w:lineRule="exact"/>
              <w:ind w:left="0" w:right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无履约能力认定</w:t>
            </w:r>
          </w:p>
        </w:tc>
        <w:tc>
          <w:tcPr>
            <w:tcW w:w="615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816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41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14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27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74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74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615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16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AD5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2018-11-09T02:22:50Z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